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E445A2">
      <w:pPr>
        <w:rPr>
          <w:rFonts w:ascii="Arial" w:hAnsi="Arial" w:cs="Arial"/>
          <w:b/>
        </w:rPr>
      </w:pPr>
      <w:bookmarkStart w:id="0" w:name="_GoBack"/>
      <w:bookmarkEnd w:id="0"/>
      <w:r>
        <w:rPr>
          <w:rFonts w:ascii="Arial" w:hAnsi="Arial" w:cs="Arial"/>
          <w:b/>
        </w:rPr>
        <w:t xml:space="preserve">Initial screening EqIA template </w:t>
      </w:r>
    </w:p>
    <w:p w:rsidR="00E445A2" w:rsidRDefault="00E445A2">
      <w:pPr>
        <w:rPr>
          <w:rFonts w:ascii="Arial" w:hAnsi="Arial" w:cs="Arial"/>
          <w:b/>
        </w:rPr>
      </w:pPr>
    </w:p>
    <w:p w:rsidR="00C27EC4" w:rsidRPr="00732A8B" w:rsidRDefault="00C27EC4" w:rsidP="00C27EC4">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C27EC4" w:rsidRDefault="00C27EC4" w:rsidP="00C27EC4">
      <w:pPr>
        <w:rPr>
          <w:rFonts w:ascii="Arial" w:hAnsi="Arial" w:cs="Arial"/>
          <w:b/>
          <w:sz w:val="22"/>
          <w:szCs w:val="22"/>
        </w:rPr>
      </w:pPr>
    </w:p>
    <w:p w:rsidR="00C27EC4" w:rsidRDefault="00C27EC4" w:rsidP="00C27EC4">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008B5FC7" w:rsidRPr="008B5FC7">
        <w:rPr>
          <w:rFonts w:ascii="Arial" w:hAnsi="Arial" w:cs="Arial"/>
          <w:b/>
          <w:i/>
          <w:sz w:val="22"/>
          <w:szCs w:val="22"/>
        </w:rPr>
        <w:t>9</w:t>
      </w:r>
      <w:r w:rsidR="008B5FC7">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sidR="008B5FC7">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008B5FC7" w:rsidRPr="008B5FC7">
        <w:rPr>
          <w:rFonts w:ascii="Arial" w:hAnsi="Arial" w:cs="Arial"/>
          <w:b/>
          <w:i/>
          <w:sz w:val="22"/>
          <w:szCs w:val="22"/>
        </w:rPr>
        <w:t>and marriage &amp; civil partnership</w:t>
      </w:r>
      <w:r w:rsidRPr="00732A8B">
        <w:rPr>
          <w:rFonts w:ascii="Arial" w:hAnsi="Arial" w:cs="Arial"/>
          <w:i/>
          <w:sz w:val="22"/>
          <w:szCs w:val="22"/>
        </w:rPr>
        <w:t xml:space="preserve"> </w:t>
      </w:r>
    </w:p>
    <w:p w:rsidR="009A541B" w:rsidRDefault="009A541B" w:rsidP="00C27EC4">
      <w:pPr>
        <w:rPr>
          <w:rFonts w:ascii="Arial" w:hAnsi="Arial" w:cs="Arial"/>
          <w:i/>
          <w:sz w:val="22"/>
          <w:szCs w:val="22"/>
        </w:rPr>
      </w:pPr>
    </w:p>
    <w:p w:rsidR="009A541B" w:rsidRPr="00732A8B" w:rsidRDefault="009A541B" w:rsidP="009A541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9A541B" w:rsidRPr="00732A8B" w:rsidRDefault="009A541B" w:rsidP="009A541B">
      <w:pPr>
        <w:rPr>
          <w:rFonts w:ascii="Arial" w:hAnsi="Arial" w:cs="Arial"/>
          <w:i/>
          <w:sz w:val="22"/>
          <w:szCs w:val="22"/>
        </w:rPr>
      </w:pPr>
      <w:r w:rsidRPr="00732A8B">
        <w:rPr>
          <w:rFonts w:ascii="Arial" w:hAnsi="Arial" w:cs="Arial"/>
          <w:i/>
          <w:sz w:val="22"/>
          <w:szCs w:val="22"/>
        </w:rPr>
        <w:t xml:space="preserve">(a) </w:t>
      </w:r>
      <w:proofErr w:type="gramStart"/>
      <w:r w:rsidRPr="00732A8B">
        <w:rPr>
          <w:rFonts w:ascii="Arial" w:hAnsi="Arial" w:cs="Arial"/>
          <w:i/>
          <w:sz w:val="22"/>
          <w:szCs w:val="22"/>
        </w:rPr>
        <w:t>to</w:t>
      </w:r>
      <w:proofErr w:type="gramEnd"/>
      <w:r w:rsidRPr="00732A8B">
        <w:rPr>
          <w:rFonts w:ascii="Arial" w:hAnsi="Arial" w:cs="Arial"/>
          <w:i/>
          <w:sz w:val="22"/>
          <w:szCs w:val="22"/>
        </w:rPr>
        <w:t xml:space="preserve"> seek to ensure equality of treatment towards service users and employees;</w:t>
      </w:r>
    </w:p>
    <w:p w:rsidR="009A541B" w:rsidRPr="00732A8B" w:rsidRDefault="009A541B" w:rsidP="009A541B">
      <w:pPr>
        <w:rPr>
          <w:rFonts w:ascii="Arial" w:hAnsi="Arial" w:cs="Arial"/>
          <w:i/>
          <w:sz w:val="22"/>
          <w:szCs w:val="22"/>
        </w:rPr>
      </w:pPr>
      <w:r w:rsidRPr="00732A8B">
        <w:rPr>
          <w:rFonts w:ascii="Arial" w:hAnsi="Arial" w:cs="Arial"/>
          <w:i/>
          <w:sz w:val="22"/>
          <w:szCs w:val="22"/>
        </w:rPr>
        <w:t xml:space="preserve">(b) </w:t>
      </w:r>
      <w:proofErr w:type="gramStart"/>
      <w:r w:rsidRPr="00732A8B">
        <w:rPr>
          <w:rFonts w:ascii="Arial" w:hAnsi="Arial" w:cs="Arial"/>
          <w:i/>
          <w:sz w:val="22"/>
          <w:szCs w:val="22"/>
        </w:rPr>
        <w:t>to</w:t>
      </w:r>
      <w:proofErr w:type="gramEnd"/>
      <w:r w:rsidRPr="00732A8B">
        <w:rPr>
          <w:rFonts w:ascii="Arial" w:hAnsi="Arial" w:cs="Arial"/>
          <w:i/>
          <w:sz w:val="22"/>
          <w:szCs w:val="22"/>
        </w:rPr>
        <w:t xml:space="preserve"> identify the potential impact of the proposal or decision upon them.  </w:t>
      </w:r>
    </w:p>
    <w:p w:rsidR="009A541B" w:rsidRDefault="009A541B" w:rsidP="00C27EC4">
      <w:pPr>
        <w:rPr>
          <w:rFonts w:ascii="Arial" w:hAnsi="Arial" w:cs="Arial"/>
          <w:i/>
          <w:sz w:val="22"/>
          <w:szCs w:val="22"/>
        </w:rPr>
      </w:pPr>
    </w:p>
    <w:p w:rsidR="009A541B" w:rsidRPr="009A541B" w:rsidRDefault="009A541B" w:rsidP="00C27EC4">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officers consider whether 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p>
    <w:p w:rsidR="00C27EC4" w:rsidRPr="00732A8B" w:rsidRDefault="00C27EC4" w:rsidP="00C27EC4">
      <w:pPr>
        <w:rPr>
          <w:rFonts w:ascii="Arial" w:hAnsi="Arial" w:cs="Arial"/>
          <w:i/>
          <w:sz w:val="22"/>
          <w:szCs w:val="22"/>
        </w:rPr>
      </w:pPr>
    </w:p>
    <w:p w:rsidR="00C27EC4" w:rsidRPr="00732A8B" w:rsidRDefault="00C27EC4" w:rsidP="00C27EC4">
      <w:pPr>
        <w:rPr>
          <w:rFonts w:ascii="Arial" w:hAnsi="Arial" w:cs="Arial"/>
          <w:i/>
          <w:sz w:val="22"/>
          <w:szCs w:val="22"/>
        </w:rPr>
      </w:pPr>
      <w:r w:rsidRPr="00732A8B">
        <w:rPr>
          <w:rFonts w:ascii="Arial" w:hAnsi="Arial" w:cs="Arial"/>
          <w:i/>
          <w:sz w:val="22"/>
          <w:szCs w:val="22"/>
        </w:rPr>
        <w:t xml:space="preserve">If the Council fails to give ‘due regard’, the Council is likely to face a Court challenge.  This will either be through a judicial review of its decision </w:t>
      </w:r>
      <w:proofErr w:type="gramStart"/>
      <w:r w:rsidRPr="00732A8B">
        <w:rPr>
          <w:rFonts w:ascii="Arial" w:hAnsi="Arial" w:cs="Arial"/>
          <w:i/>
          <w:sz w:val="22"/>
          <w:szCs w:val="22"/>
        </w:rPr>
        <w:t>making,</w:t>
      </w:r>
      <w:proofErr w:type="gramEnd"/>
      <w:r w:rsidRPr="00732A8B">
        <w:rPr>
          <w:rFonts w:ascii="Arial" w:hAnsi="Arial" w:cs="Arial"/>
          <w:i/>
          <w:sz w:val="22"/>
          <w:szCs w:val="22"/>
        </w:rPr>
        <w:t xml:space="preserve"> the decision may be quashed and/or returned for it to have to be made again, which can be costly and time-consuming diversion for the Council. When considering ‘due regard’, decision makers must consider the following principles:</w:t>
      </w:r>
    </w:p>
    <w:p w:rsidR="00C27EC4" w:rsidRPr="00732A8B" w:rsidRDefault="00C27EC4" w:rsidP="00C27EC4">
      <w:pPr>
        <w:rPr>
          <w:i/>
        </w:rPr>
      </w:pPr>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b/>
          <w:i/>
          <w:sz w:val="22"/>
          <w:szCs w:val="22"/>
        </w:rPr>
        <w:t>the</w:t>
      </w:r>
      <w:proofErr w:type="gramEnd"/>
      <w:r w:rsidRPr="00732A8B">
        <w:rPr>
          <w:rFonts w:ascii="Arial" w:hAnsi="Arial" w:cs="Arial"/>
          <w:b/>
          <w:i/>
          <w:sz w:val="22"/>
          <w:szCs w:val="22"/>
        </w:rPr>
        <w:t xml:space="preserv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b/>
          <w:i/>
          <w:sz w:val="22"/>
          <w:szCs w:val="22"/>
        </w:rPr>
        <w:t>the</w:t>
      </w:r>
      <w:proofErr w:type="gramEnd"/>
      <w:r w:rsidRPr="00732A8B">
        <w:rPr>
          <w:rFonts w:ascii="Arial" w:hAnsi="Arial" w:cs="Arial"/>
          <w:b/>
          <w:i/>
          <w:sz w:val="22"/>
          <w:szCs w:val="22"/>
        </w:rPr>
        <w:t xml:space="preserv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i/>
          <w:sz w:val="22"/>
          <w:szCs w:val="22"/>
        </w:rPr>
        <w:t>the</w:t>
      </w:r>
      <w:proofErr w:type="gramEnd"/>
      <w:r w:rsidRPr="00732A8B">
        <w:rPr>
          <w:rFonts w:ascii="Arial" w:hAnsi="Arial" w:cs="Arial"/>
          <w:i/>
          <w:sz w:val="22"/>
          <w:szCs w:val="22"/>
        </w:rPr>
        <w:t xml:space="preserv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i/>
          <w:sz w:val="22"/>
          <w:szCs w:val="22"/>
        </w:rPr>
        <w:t>the</w:t>
      </w:r>
      <w:proofErr w:type="gramEnd"/>
      <w:r w:rsidRPr="00732A8B">
        <w:rPr>
          <w:rFonts w:ascii="Arial" w:hAnsi="Arial" w:cs="Arial"/>
          <w:i/>
          <w:sz w:val="22"/>
          <w:szCs w:val="22"/>
        </w:rPr>
        <w:t xml:space="preserv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C27EC4" w:rsidRPr="00732A8B" w:rsidRDefault="00C27EC4" w:rsidP="00C27EC4">
      <w:pPr>
        <w:numPr>
          <w:ilvl w:val="0"/>
          <w:numId w:val="5"/>
        </w:numPr>
        <w:rPr>
          <w:rFonts w:ascii="Arial" w:hAnsi="Arial" w:cs="Arial"/>
          <w:b/>
          <w:i/>
          <w:sz w:val="22"/>
          <w:szCs w:val="22"/>
        </w:rPr>
      </w:pPr>
      <w:r w:rsidRPr="00732A8B">
        <w:rPr>
          <w:rFonts w:ascii="Arial" w:hAnsi="Arial" w:cs="Arial"/>
          <w:i/>
          <w:sz w:val="22"/>
          <w:szCs w:val="22"/>
        </w:rPr>
        <w:t xml:space="preserve">What does ‘due regard’ entail? </w:t>
      </w:r>
    </w:p>
    <w:p w:rsidR="00C27EC4" w:rsidRPr="00732A8B" w:rsidRDefault="00C27EC4" w:rsidP="00C27EC4">
      <w:pPr>
        <w:numPr>
          <w:ilvl w:val="1"/>
          <w:numId w:val="5"/>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C27EC4" w:rsidRPr="00732A8B" w:rsidRDefault="00C27EC4" w:rsidP="00C27EC4">
      <w:pPr>
        <w:numPr>
          <w:ilvl w:val="1"/>
          <w:numId w:val="5"/>
        </w:numPr>
        <w:rPr>
          <w:rFonts w:ascii="Arial" w:hAnsi="Arial" w:cs="Arial"/>
          <w:b/>
          <w:i/>
          <w:sz w:val="22"/>
          <w:szCs w:val="22"/>
        </w:rPr>
      </w:pPr>
      <w:r w:rsidRPr="00732A8B">
        <w:rPr>
          <w:rFonts w:ascii="Arial" w:hAnsi="Arial" w:cs="Arial"/>
          <w:b/>
          <w:i/>
          <w:sz w:val="22"/>
          <w:szCs w:val="22"/>
        </w:rPr>
        <w:t xml:space="preserve">ensuring data is sufficient to assess the decision/any potential discrimination/ensure equality of opportunity; </w:t>
      </w:r>
    </w:p>
    <w:p w:rsidR="00C27EC4" w:rsidRPr="00732A8B" w:rsidRDefault="00C27EC4" w:rsidP="00C27EC4">
      <w:pPr>
        <w:numPr>
          <w:ilvl w:val="1"/>
          <w:numId w:val="5"/>
        </w:numPr>
        <w:rPr>
          <w:rFonts w:ascii="Arial" w:hAnsi="Arial" w:cs="Arial"/>
          <w:b/>
          <w:i/>
          <w:sz w:val="22"/>
          <w:szCs w:val="22"/>
        </w:rPr>
      </w:pPr>
      <w:proofErr w:type="gramStart"/>
      <w:r w:rsidRPr="00732A8B">
        <w:rPr>
          <w:rFonts w:ascii="Arial" w:hAnsi="Arial" w:cs="Arial"/>
          <w:b/>
          <w:i/>
          <w:sz w:val="22"/>
          <w:szCs w:val="22"/>
        </w:rPr>
        <w:t>proper</w:t>
      </w:r>
      <w:proofErr w:type="gramEnd"/>
      <w:r w:rsidRPr="00732A8B">
        <w:rPr>
          <w:rFonts w:ascii="Arial" w:hAnsi="Arial" w:cs="Arial"/>
          <w:b/>
          <w:i/>
          <w:sz w:val="22"/>
          <w:szCs w:val="22"/>
        </w:rPr>
        <w:t xml:space="preserve"> appreciation of the extent, nature and duration of the proposal or decision.</w:t>
      </w:r>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proofErr w:type="gramStart"/>
      <w:r w:rsidRPr="00732A8B">
        <w:rPr>
          <w:rFonts w:ascii="Arial" w:hAnsi="Arial" w:cs="Arial"/>
          <w:i/>
          <w:sz w:val="22"/>
          <w:szCs w:val="22"/>
        </w:rPr>
        <w:t>)can</w:t>
      </w:r>
      <w:proofErr w:type="gramEnd"/>
      <w:r w:rsidRPr="00732A8B">
        <w:rPr>
          <w:rFonts w:ascii="Arial" w:hAnsi="Arial" w:cs="Arial"/>
          <w:i/>
          <w:sz w:val="22"/>
          <w:szCs w:val="22"/>
        </w:rPr>
        <w:t xml:space="preserve">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w:t>
      </w:r>
      <w:r w:rsidRPr="00732A8B">
        <w:rPr>
          <w:rFonts w:ascii="Arial" w:hAnsi="Arial" w:cs="Arial"/>
          <w:i/>
          <w:sz w:val="22"/>
          <w:szCs w:val="22"/>
        </w:rPr>
        <w:lastRenderedPageBreak/>
        <w:t xml:space="preserve">to test whether a policy will impact differentially or not.  Evidentially an EIA will be the best way of defending a legal challenge.  See hyperlink for the questions you should consider </w:t>
      </w:r>
      <w:hyperlink r:id="rId6" w:history="1">
        <w:r w:rsidRPr="00732A8B">
          <w:rPr>
            <w:rStyle w:val="Hyperlink"/>
            <w:rFonts w:ascii="Arial" w:hAnsi="Arial" w:cs="Arial"/>
            <w:i/>
            <w:sz w:val="22"/>
            <w:szCs w:val="22"/>
          </w:rPr>
          <w:t>http://occweb/files/seealsodocs/93561/Equalities%20-%20Initial%20Equality%20Impact%20Assessment%20screening%20template.doc</w:t>
        </w:r>
      </w:hyperlink>
    </w:p>
    <w:p w:rsidR="00C27EC4" w:rsidRDefault="00C27EC4">
      <w:pPr>
        <w:rPr>
          <w:rFonts w:ascii="Arial" w:hAnsi="Arial" w:cs="Arial"/>
          <w:b/>
        </w:rPr>
      </w:pPr>
    </w:p>
    <w:p w:rsidR="00D70EAD" w:rsidRDefault="00840261" w:rsidP="00D70EAD">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00D70EAD" w:rsidRPr="00390482">
        <w:rPr>
          <w:rFonts w:ascii="Arial" w:hAnsi="Arial" w:cs="Arial"/>
          <w:color w:val="000000"/>
        </w:rPr>
        <w:t>hich group (s) of people has been identified as being</w:t>
      </w:r>
      <w:r>
        <w:rPr>
          <w:rFonts w:ascii="Arial" w:hAnsi="Arial" w:cs="Arial"/>
          <w:color w:val="000000"/>
        </w:rPr>
        <w:t xml:space="preserve"> potentially</w:t>
      </w:r>
      <w:r w:rsidR="00D70EAD" w:rsidRPr="00390482">
        <w:rPr>
          <w:rFonts w:ascii="Arial" w:hAnsi="Arial" w:cs="Arial"/>
          <w:color w:val="000000"/>
        </w:rPr>
        <w:t xml:space="preserve"> disadvantaged by your proposals? What are the equality impacts? </w:t>
      </w:r>
    </w:p>
    <w:p w:rsidR="00D70EAD" w:rsidRDefault="00D70EAD" w:rsidP="00D70EAD">
      <w:pPr>
        <w:autoSpaceDE w:val="0"/>
        <w:autoSpaceDN w:val="0"/>
        <w:adjustRightInd w:val="0"/>
        <w:rPr>
          <w:rFonts w:ascii="Arial" w:hAnsi="Arial" w:cs="Arial"/>
          <w:color w:val="000000"/>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2427B1" w:rsidP="00D70EAD">
            <w:pPr>
              <w:autoSpaceDE w:val="0"/>
              <w:autoSpaceDN w:val="0"/>
              <w:adjustRightInd w:val="0"/>
              <w:rPr>
                <w:rFonts w:ascii="Arial" w:hAnsi="Arial" w:cs="Arial"/>
                <w:color w:val="000000"/>
              </w:rPr>
            </w:pPr>
            <w:r>
              <w:rPr>
                <w:rFonts w:ascii="Arial" w:hAnsi="Arial" w:cs="Arial"/>
                <w:color w:val="000000"/>
              </w:rPr>
              <w:t xml:space="preserve">The </w:t>
            </w:r>
            <w:r w:rsidR="00ED79B6">
              <w:rPr>
                <w:rFonts w:ascii="Arial" w:hAnsi="Arial" w:cs="Arial"/>
                <w:color w:val="000000"/>
              </w:rPr>
              <w:t xml:space="preserve">Diamond Place and </w:t>
            </w:r>
            <w:proofErr w:type="spellStart"/>
            <w:r w:rsidR="00ED79B6">
              <w:rPr>
                <w:rFonts w:ascii="Arial" w:hAnsi="Arial" w:cs="Arial"/>
                <w:color w:val="000000"/>
              </w:rPr>
              <w:t>Ewert</w:t>
            </w:r>
            <w:proofErr w:type="spellEnd"/>
            <w:r w:rsidR="00ED79B6">
              <w:rPr>
                <w:rFonts w:ascii="Arial" w:hAnsi="Arial" w:cs="Arial"/>
                <w:color w:val="000000"/>
              </w:rPr>
              <w:t xml:space="preserve"> House</w:t>
            </w:r>
            <w:r>
              <w:rPr>
                <w:rFonts w:ascii="Arial" w:hAnsi="Arial" w:cs="Arial"/>
                <w:color w:val="000000"/>
              </w:rPr>
              <w:t xml:space="preserve"> site is already allocated in City Council policy</w:t>
            </w:r>
            <w:r w:rsidR="00ED79B6">
              <w:rPr>
                <w:rFonts w:ascii="Arial" w:hAnsi="Arial" w:cs="Arial"/>
                <w:color w:val="000000"/>
              </w:rPr>
              <w:t xml:space="preserve"> SP14</w:t>
            </w:r>
            <w:r>
              <w:rPr>
                <w:rFonts w:ascii="Arial" w:hAnsi="Arial" w:cs="Arial"/>
                <w:color w:val="000000"/>
              </w:rPr>
              <w:t xml:space="preserve"> (Sites and Housing Plan – adopted Feb 2013) for a </w:t>
            </w:r>
            <w:r w:rsidR="00ED79B6">
              <w:rPr>
                <w:rFonts w:ascii="Arial" w:hAnsi="Arial" w:cs="Arial"/>
                <w:color w:val="000000"/>
              </w:rPr>
              <w:t>retail-led mixed-use development</w:t>
            </w:r>
            <w:r>
              <w:rPr>
                <w:rFonts w:ascii="Arial" w:hAnsi="Arial" w:cs="Arial"/>
                <w:color w:val="000000"/>
              </w:rPr>
              <w:t>.</w:t>
            </w:r>
          </w:p>
          <w:p w:rsidR="002427B1" w:rsidRDefault="002427B1" w:rsidP="00D70EAD">
            <w:pPr>
              <w:autoSpaceDE w:val="0"/>
              <w:autoSpaceDN w:val="0"/>
              <w:adjustRightInd w:val="0"/>
              <w:rPr>
                <w:rFonts w:ascii="Arial" w:hAnsi="Arial" w:cs="Arial"/>
                <w:color w:val="000000"/>
              </w:rPr>
            </w:pPr>
          </w:p>
          <w:p w:rsidR="002427B1" w:rsidRDefault="002427B1" w:rsidP="00D70EAD">
            <w:pPr>
              <w:autoSpaceDE w:val="0"/>
              <w:autoSpaceDN w:val="0"/>
              <w:adjustRightInd w:val="0"/>
              <w:rPr>
                <w:rFonts w:ascii="Arial" w:hAnsi="Arial" w:cs="Arial"/>
                <w:color w:val="000000"/>
              </w:rPr>
            </w:pPr>
            <w:r>
              <w:rPr>
                <w:rFonts w:ascii="Arial" w:hAnsi="Arial" w:cs="Arial"/>
                <w:color w:val="000000"/>
              </w:rPr>
              <w:t xml:space="preserve">The Supplementary Planning Document (SPD) adds further guidance to that policy </w:t>
            </w:r>
            <w:r w:rsidR="00ED79B6">
              <w:rPr>
                <w:rFonts w:ascii="Arial" w:hAnsi="Arial" w:cs="Arial"/>
                <w:color w:val="000000"/>
              </w:rPr>
              <w:t xml:space="preserve">in the form of a development brief. It addresses </w:t>
            </w:r>
            <w:r>
              <w:rPr>
                <w:rFonts w:ascii="Arial" w:hAnsi="Arial" w:cs="Arial"/>
                <w:color w:val="000000"/>
              </w:rPr>
              <w:t xml:space="preserve">matters such as the </w:t>
            </w:r>
            <w:r w:rsidR="00ED79B6">
              <w:rPr>
                <w:rFonts w:ascii="Arial" w:hAnsi="Arial" w:cs="Arial"/>
                <w:color w:val="000000"/>
              </w:rPr>
              <w:t>mix of uses, accesses and routes</w:t>
            </w:r>
            <w:r>
              <w:rPr>
                <w:rFonts w:ascii="Arial" w:hAnsi="Arial" w:cs="Arial"/>
                <w:color w:val="000000"/>
              </w:rPr>
              <w:t>, heights and sizes of buildings.</w:t>
            </w:r>
            <w:r w:rsidR="004B299E">
              <w:rPr>
                <w:rFonts w:ascii="Arial" w:hAnsi="Arial" w:cs="Arial"/>
                <w:color w:val="000000"/>
              </w:rPr>
              <w:t xml:space="preserve"> </w:t>
            </w:r>
          </w:p>
          <w:p w:rsidR="002427B1" w:rsidRDefault="002427B1" w:rsidP="00D70EAD">
            <w:pPr>
              <w:autoSpaceDE w:val="0"/>
              <w:autoSpaceDN w:val="0"/>
              <w:adjustRightInd w:val="0"/>
              <w:rPr>
                <w:rFonts w:ascii="Arial" w:hAnsi="Arial" w:cs="Arial"/>
                <w:color w:val="000000"/>
              </w:rPr>
            </w:pPr>
          </w:p>
          <w:p w:rsidR="002427B1" w:rsidRDefault="002427B1" w:rsidP="00D70EAD">
            <w:pPr>
              <w:autoSpaceDE w:val="0"/>
              <w:autoSpaceDN w:val="0"/>
              <w:adjustRightInd w:val="0"/>
              <w:rPr>
                <w:rFonts w:ascii="Arial" w:hAnsi="Arial" w:cs="Arial"/>
                <w:color w:val="000000"/>
              </w:rPr>
            </w:pPr>
            <w:r>
              <w:rPr>
                <w:rFonts w:ascii="Arial" w:hAnsi="Arial" w:cs="Arial"/>
                <w:color w:val="000000"/>
              </w:rPr>
              <w:t>The SPD would have the potential to disadvantage some groups depending on what development and design principles were included. However, the principles as drafted ensure that groups will not be disadvantaged but will instead be advantaged compared to a ‘do nothing’ approach where the SPD did not exist</w:t>
            </w:r>
            <w:r w:rsidR="004B299E" w:rsidRPr="004B299E">
              <w:rPr>
                <w:rFonts w:ascii="Arial" w:hAnsi="Arial" w:cs="Arial"/>
              </w:rPr>
              <w:t>.</w:t>
            </w:r>
            <w:r w:rsidR="004B299E">
              <w:rPr>
                <w:rFonts w:ascii="Arial" w:hAnsi="Arial" w:cs="Arial"/>
              </w:rPr>
              <w:t xml:space="preserve"> </w:t>
            </w:r>
            <w:r w:rsidR="00D67594">
              <w:rPr>
                <w:rFonts w:ascii="Arial" w:hAnsi="Arial" w:cs="Arial"/>
                <w:color w:val="000000"/>
              </w:rPr>
              <w:t>The following elements of the SPD illustrate this:</w:t>
            </w:r>
          </w:p>
          <w:p w:rsidR="00D67594" w:rsidRDefault="00D67594" w:rsidP="00D70EAD">
            <w:pPr>
              <w:autoSpaceDE w:val="0"/>
              <w:autoSpaceDN w:val="0"/>
              <w:adjustRightInd w:val="0"/>
              <w:rPr>
                <w:rFonts w:ascii="Arial" w:hAnsi="Arial" w:cs="Arial"/>
                <w:color w:val="000000"/>
              </w:rPr>
            </w:pPr>
          </w:p>
          <w:p w:rsidR="00D67594" w:rsidRDefault="00D67594" w:rsidP="00D67594">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The </w:t>
            </w:r>
            <w:r w:rsidR="00ED79B6">
              <w:rPr>
                <w:rFonts w:ascii="Arial" w:hAnsi="Arial" w:cs="Arial"/>
                <w:color w:val="000000"/>
              </w:rPr>
              <w:t xml:space="preserve">SPD allows for the expansion of the leisure centre, which is a popular facility used by a wide sector of the community. Increasing the offer will expand the opportunities for local people to get involved in sporting and leisure activities. </w:t>
            </w:r>
            <w:r>
              <w:rPr>
                <w:rFonts w:ascii="Arial" w:hAnsi="Arial" w:cs="Arial"/>
                <w:color w:val="000000"/>
              </w:rPr>
              <w:t xml:space="preserve"> </w:t>
            </w:r>
          </w:p>
          <w:p w:rsidR="00BA11FB" w:rsidRPr="00ED79B6" w:rsidRDefault="00ED79B6" w:rsidP="004B299E">
            <w:pPr>
              <w:pStyle w:val="ListParagraph"/>
              <w:numPr>
                <w:ilvl w:val="0"/>
                <w:numId w:val="11"/>
              </w:numPr>
              <w:autoSpaceDE w:val="0"/>
              <w:autoSpaceDN w:val="0"/>
              <w:adjustRightInd w:val="0"/>
              <w:rPr>
                <w:rFonts w:ascii="Arial" w:hAnsi="Arial" w:cs="Arial"/>
                <w:color w:val="000000"/>
              </w:rPr>
            </w:pPr>
            <w:r w:rsidRPr="00ED79B6">
              <w:rPr>
                <w:rFonts w:ascii="Arial" w:hAnsi="Arial" w:cs="Arial"/>
                <w:color w:val="000000"/>
              </w:rPr>
              <w:t xml:space="preserve">A significant amount of new housing will be expected, and the </w:t>
            </w:r>
            <w:r w:rsidR="00BA11FB" w:rsidRPr="00ED79B6">
              <w:rPr>
                <w:rFonts w:ascii="Arial" w:hAnsi="Arial" w:cs="Arial"/>
                <w:color w:val="000000"/>
              </w:rPr>
              <w:t xml:space="preserve">City Council’s normal requirement for 50% on site affordable housing will be </w:t>
            </w:r>
            <w:r>
              <w:rPr>
                <w:rFonts w:ascii="Arial" w:hAnsi="Arial" w:cs="Arial"/>
                <w:color w:val="000000"/>
              </w:rPr>
              <w:t>applicable</w:t>
            </w:r>
            <w:r w:rsidR="00BA11FB" w:rsidRPr="00ED79B6">
              <w:rPr>
                <w:rFonts w:ascii="Arial" w:hAnsi="Arial" w:cs="Arial"/>
                <w:color w:val="000000"/>
              </w:rPr>
              <w:t xml:space="preserve">. </w:t>
            </w:r>
            <w:r w:rsidR="004B299E" w:rsidRPr="00ED79B6">
              <w:rPr>
                <w:rFonts w:ascii="Arial" w:hAnsi="Arial" w:cs="Arial"/>
                <w:color w:val="000000"/>
              </w:rPr>
              <w:t>In addition</w:t>
            </w:r>
            <w:r w:rsidR="004B299E" w:rsidRPr="00ED79B6">
              <w:rPr>
                <w:rFonts w:ascii="Arial" w:hAnsi="Arial" w:cs="Arial"/>
                <w:bCs/>
                <w:iCs/>
                <w:lang w:eastAsia="en-GB"/>
              </w:rPr>
              <w:t xml:space="preserve"> all the proposed new dwellings will be expected to meet the Lifetime Homes standard, and at least 5% of all new dwellings must be either fully wheelchair accessible or easily adapted for full wheelchair use. </w:t>
            </w:r>
            <w:r w:rsidR="00BA11FB" w:rsidRPr="00ED79B6">
              <w:rPr>
                <w:rFonts w:ascii="Arial" w:hAnsi="Arial" w:cs="Arial"/>
                <w:color w:val="000000"/>
              </w:rPr>
              <w:t xml:space="preserve">Should the SPD have deviated from this then there would have been the potential for people on the housing register </w:t>
            </w:r>
            <w:r w:rsidR="004B299E" w:rsidRPr="00ED79B6">
              <w:rPr>
                <w:rFonts w:ascii="Arial" w:hAnsi="Arial" w:cs="Arial"/>
                <w:color w:val="000000"/>
              </w:rPr>
              <w:t xml:space="preserve">and for people with disabilities </w:t>
            </w:r>
            <w:r w:rsidR="00BA11FB" w:rsidRPr="00ED79B6">
              <w:rPr>
                <w:rFonts w:ascii="Arial" w:hAnsi="Arial" w:cs="Arial"/>
                <w:color w:val="000000"/>
              </w:rPr>
              <w:t>to have been disadvantaged.</w:t>
            </w:r>
          </w:p>
          <w:p w:rsidR="00040397" w:rsidRPr="00ED79B6" w:rsidRDefault="00ED79B6" w:rsidP="00F53713">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The existing community centre is a popular facility. It is only one storey, so all facilities are on the ground floor</w:t>
            </w:r>
            <w:r w:rsidR="00BA11FB" w:rsidRPr="00BA11FB">
              <w:rPr>
                <w:rFonts w:ascii="Arial" w:hAnsi="Arial" w:cs="Arial"/>
              </w:rPr>
              <w:t>.</w:t>
            </w:r>
            <w:r w:rsidR="00BA11FB">
              <w:rPr>
                <w:rFonts w:ascii="Arial" w:hAnsi="Arial" w:cs="Arial"/>
              </w:rPr>
              <w:t xml:space="preserve"> The </w:t>
            </w:r>
            <w:r>
              <w:rPr>
                <w:rFonts w:ascii="Arial" w:hAnsi="Arial" w:cs="Arial"/>
              </w:rPr>
              <w:t>replacement facilities should be</w:t>
            </w:r>
            <w:r w:rsidR="00BA11FB">
              <w:rPr>
                <w:rFonts w:ascii="Arial" w:hAnsi="Arial" w:cs="Arial"/>
              </w:rPr>
              <w:t xml:space="preserve"> DDA compliant</w:t>
            </w:r>
            <w:r>
              <w:rPr>
                <w:rFonts w:ascii="Arial" w:hAnsi="Arial" w:cs="Arial"/>
              </w:rPr>
              <w:t>- otherwise there is a risk that people with disabilities would be disadvantaged</w:t>
            </w:r>
            <w:r w:rsidR="00BA11FB">
              <w:rPr>
                <w:rFonts w:ascii="Arial" w:hAnsi="Arial" w:cs="Arial"/>
              </w:rPr>
              <w:t>.</w:t>
            </w:r>
          </w:p>
          <w:p w:rsidR="00ED79B6" w:rsidRPr="00F53713" w:rsidRDefault="00ED79B6" w:rsidP="00F53713">
            <w:pPr>
              <w:pStyle w:val="ListParagraph"/>
              <w:numPr>
                <w:ilvl w:val="0"/>
                <w:numId w:val="11"/>
              </w:numPr>
              <w:autoSpaceDE w:val="0"/>
              <w:autoSpaceDN w:val="0"/>
              <w:adjustRightInd w:val="0"/>
              <w:rPr>
                <w:rFonts w:ascii="Arial" w:hAnsi="Arial" w:cs="Arial"/>
                <w:color w:val="000000"/>
              </w:rPr>
            </w:pPr>
            <w:r>
              <w:rPr>
                <w:rFonts w:ascii="Arial" w:hAnsi="Arial" w:cs="Arial"/>
              </w:rPr>
              <w:t xml:space="preserve">The SPD expects a new health centre to be provided assuming local GPs are able to relocate. The existing surgeries that would be replaced are in converted dwellings and do not provide the easy access for wheelchair uses and other groups that a modern, purpose-built facility would provide. </w:t>
            </w:r>
          </w:p>
          <w:p w:rsidR="00F53713" w:rsidRDefault="00F53713" w:rsidP="00F53713">
            <w:pPr>
              <w:pStyle w:val="ListParagraph"/>
              <w:autoSpaceDE w:val="0"/>
              <w:autoSpaceDN w:val="0"/>
              <w:adjustRightInd w:val="0"/>
              <w:ind w:left="360"/>
              <w:rPr>
                <w:rFonts w:ascii="Arial" w:hAnsi="Arial" w:cs="Arial"/>
              </w:rPr>
            </w:pPr>
          </w:p>
          <w:p w:rsidR="00F53713" w:rsidRPr="00F53713" w:rsidRDefault="00F53713" w:rsidP="00F53713">
            <w:pPr>
              <w:autoSpaceDE w:val="0"/>
              <w:autoSpaceDN w:val="0"/>
              <w:adjustRightInd w:val="0"/>
              <w:rPr>
                <w:rFonts w:ascii="Arial" w:hAnsi="Arial" w:cs="Arial"/>
                <w:color w:val="000000"/>
              </w:rPr>
            </w:pPr>
            <w:r>
              <w:rPr>
                <w:rFonts w:ascii="Arial" w:hAnsi="Arial" w:cs="Arial"/>
                <w:color w:val="000000"/>
              </w:rPr>
              <w:t>The SPD as drafted is considered to have had due regard to the Equality Act 2010</w:t>
            </w:r>
            <w:r w:rsidR="005C4B83">
              <w:rPr>
                <w:rFonts w:ascii="Arial" w:hAnsi="Arial" w:cs="Arial"/>
                <w:color w:val="000000"/>
              </w:rPr>
              <w:t>.</w:t>
            </w:r>
          </w:p>
        </w:tc>
      </w:tr>
    </w:tbl>
    <w:p w:rsidR="00D70EAD" w:rsidRDefault="00D70EAD" w:rsidP="00D70EAD">
      <w:pPr>
        <w:autoSpaceDE w:val="0"/>
        <w:autoSpaceDN w:val="0"/>
        <w:adjustRightInd w:val="0"/>
        <w:rPr>
          <w:rFonts w:ascii="Arial" w:hAnsi="Arial" w:cs="Arial"/>
          <w:color w:val="000000"/>
        </w:rPr>
      </w:pPr>
    </w:p>
    <w:p w:rsidR="00BB56ED" w:rsidRPr="00390482" w:rsidRDefault="00BB56ED" w:rsidP="00D70EAD">
      <w:pPr>
        <w:autoSpaceDE w:val="0"/>
        <w:autoSpaceDN w:val="0"/>
        <w:adjustRightInd w:val="0"/>
        <w:rPr>
          <w:rFonts w:ascii="Arial" w:hAnsi="Arial" w:cs="Arial"/>
          <w:color w:val="000000"/>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color w:val="000000"/>
        </w:rPr>
        <w:lastRenderedPageBreak/>
        <w:t xml:space="preserve">In brief, what changes are you planning to make to your current or proposed new or changed policy, strategy, procedure, project or service to minimise or eliminate the adverse equality impacts? </w:t>
      </w:r>
    </w:p>
    <w:p w:rsidR="00040397" w:rsidRP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r w:rsidR="00D70EAD"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making</w:t>
      </w:r>
      <w:proofErr w:type="gramEnd"/>
      <w:r w:rsidRPr="00390482">
        <w:rPr>
          <w:rFonts w:ascii="Arial" w:hAnsi="Arial" w:cs="Arial"/>
          <w:color w:val="000000"/>
        </w:rPr>
        <w:t xml:space="preserve"> the changes and the person(s) responsible for making the </w:t>
      </w:r>
    </w:p>
    <w:p w:rsidR="00040397" w:rsidRP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040397" w:rsidRPr="00040397" w:rsidRDefault="00040397" w:rsidP="00040397">
      <w:pPr>
        <w:autoSpaceDE w:val="0"/>
        <w:autoSpaceDN w:val="0"/>
        <w:adjustRightInd w:val="0"/>
        <w:ind w:left="360"/>
        <w:rPr>
          <w:rFonts w:ascii="Arial" w:hAnsi="Arial" w:cs="Arial"/>
          <w:color w:val="000000"/>
        </w:rPr>
      </w:pPr>
    </w:p>
    <w:p w:rsidR="00040397" w:rsidRDefault="00040397" w:rsidP="00040397">
      <w:pPr>
        <w:autoSpaceDE w:val="0"/>
        <w:autoSpaceDN w:val="0"/>
        <w:adjustRightInd w:val="0"/>
        <w:ind w:left="360"/>
        <w:rPr>
          <w:rFonts w:ascii="Arial" w:hAnsi="Arial" w:cs="Arial"/>
          <w:color w:val="000000"/>
        </w:rPr>
      </w:pPr>
    </w:p>
    <w:p w:rsidR="00D70EAD" w:rsidRDefault="00D70EAD" w:rsidP="00D70EAD">
      <w:pPr>
        <w:autoSpaceDE w:val="0"/>
        <w:autoSpaceDN w:val="0"/>
        <w:adjustRightInd w:val="0"/>
        <w:rPr>
          <w:rFonts w:ascii="Arial" w:hAnsi="Arial" w:cs="Arial"/>
          <w:color w:val="000000"/>
        </w:rPr>
      </w:pPr>
    </w:p>
    <w:tbl>
      <w:tblPr>
        <w:tblStyle w:val="TableGrid"/>
        <w:tblW w:w="0" w:type="auto"/>
        <w:tblLook w:val="01E0" w:firstRow="1" w:lastRow="1" w:firstColumn="1" w:lastColumn="1" w:noHBand="0" w:noVBand="0"/>
      </w:tblPr>
      <w:tblGrid>
        <w:gridCol w:w="8522"/>
      </w:tblGrid>
      <w:tr w:rsidR="00D70EAD">
        <w:tc>
          <w:tcPr>
            <w:tcW w:w="8522" w:type="dxa"/>
          </w:tcPr>
          <w:p w:rsidR="00275517" w:rsidRDefault="005C4B83" w:rsidP="00275517">
            <w:pPr>
              <w:autoSpaceDE w:val="0"/>
              <w:autoSpaceDN w:val="0"/>
              <w:adjustRightInd w:val="0"/>
              <w:rPr>
                <w:rFonts w:ascii="Arial" w:hAnsi="Arial" w:cs="Arial"/>
                <w:bCs/>
                <w:lang w:eastAsia="en-GB"/>
              </w:rPr>
            </w:pPr>
            <w:r>
              <w:rPr>
                <w:rFonts w:ascii="Arial" w:hAnsi="Arial" w:cs="Arial"/>
                <w:bCs/>
                <w:lang w:eastAsia="en-GB"/>
              </w:rPr>
              <w:t>No further changes are required.</w:t>
            </w:r>
          </w:p>
          <w:p w:rsidR="00275517" w:rsidRDefault="00275517" w:rsidP="00D70EAD">
            <w:pPr>
              <w:autoSpaceDE w:val="0"/>
              <w:autoSpaceDN w:val="0"/>
              <w:adjustRightInd w:val="0"/>
              <w:rPr>
                <w:rFonts w:ascii="Arial" w:hAnsi="Arial" w:cs="Arial"/>
                <w:bCs/>
                <w:lang w:eastAsia="en-GB"/>
              </w:rPr>
            </w:pPr>
          </w:p>
          <w:p w:rsidR="00D70EAD" w:rsidRDefault="00D70EAD" w:rsidP="00840261">
            <w:pPr>
              <w:autoSpaceDE w:val="0"/>
              <w:autoSpaceDN w:val="0"/>
              <w:adjustRightInd w:val="0"/>
              <w:spacing w:after="46"/>
              <w:ind w:left="360"/>
              <w:rPr>
                <w:rFonts w:ascii="Arial" w:hAnsi="Arial" w:cs="Arial"/>
                <w:bCs/>
                <w:lang w:eastAsia="en-GB"/>
              </w:rPr>
            </w:pPr>
          </w:p>
        </w:tc>
      </w:tr>
    </w:tbl>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rPr>
          <w:rFonts w:ascii="Arial" w:hAnsi="Arial" w:cs="Arial"/>
        </w:rPr>
      </w:pPr>
      <w:r>
        <w:rPr>
          <w:rFonts w:ascii="Arial" w:hAnsi="Arial" w:cs="Arial"/>
          <w:bCs/>
          <w:lang w:eastAsia="en-GB"/>
        </w:rPr>
        <w:t xml:space="preserve">           </w:t>
      </w:r>
      <w:r w:rsidR="00D70EAD" w:rsidRPr="00390482">
        <w:rPr>
          <w:rFonts w:ascii="Arial" w:hAnsi="Arial" w:cs="Arial"/>
        </w:rPr>
        <w:t>Please note that you are require</w:t>
      </w:r>
      <w:r>
        <w:rPr>
          <w:rFonts w:ascii="Arial" w:hAnsi="Arial" w:cs="Arial"/>
        </w:rPr>
        <w:t xml:space="preserve">d to involve disabled people in  </w:t>
      </w:r>
    </w:p>
    <w:p w:rsidR="00040397" w:rsidRPr="00040397" w:rsidRDefault="00040397" w:rsidP="00040397">
      <w:pPr>
        <w:autoSpaceDE w:val="0"/>
        <w:autoSpaceDN w:val="0"/>
        <w:adjustRightInd w:val="0"/>
        <w:rPr>
          <w:rFonts w:ascii="Arial" w:hAnsi="Arial" w:cs="Arial"/>
        </w:rPr>
      </w:pPr>
      <w:r>
        <w:rPr>
          <w:rFonts w:ascii="Arial" w:hAnsi="Arial" w:cs="Arial"/>
        </w:rPr>
        <w:t xml:space="preserve">           </w:t>
      </w:r>
      <w:proofErr w:type="gramStart"/>
      <w:r w:rsidRPr="00390482">
        <w:rPr>
          <w:rFonts w:ascii="Arial" w:hAnsi="Arial" w:cs="Arial"/>
        </w:rPr>
        <w:t>decisions</w:t>
      </w:r>
      <w:proofErr w:type="gramEnd"/>
      <w:r w:rsidRPr="00390482">
        <w:rPr>
          <w:rFonts w:ascii="Arial" w:hAnsi="Arial" w:cs="Arial"/>
        </w:rPr>
        <w:t xml:space="preserve"> that impact on them</w:t>
      </w:r>
    </w:p>
    <w:p w:rsidR="00040397" w:rsidRDefault="00040397" w:rsidP="00040397">
      <w:pPr>
        <w:autoSpaceDE w:val="0"/>
        <w:autoSpaceDN w:val="0"/>
        <w:adjustRightInd w:val="0"/>
        <w:rPr>
          <w:rFonts w:ascii="Arial" w:hAnsi="Arial" w:cs="Arial"/>
        </w:rPr>
      </w:pPr>
      <w:r>
        <w:rPr>
          <w:rFonts w:ascii="Arial" w:hAnsi="Arial" w:cs="Arial"/>
        </w:rPr>
        <w:t xml:space="preserve">  </w:t>
      </w:r>
    </w:p>
    <w:p w:rsidR="00D70EAD" w:rsidRDefault="00D70EAD" w:rsidP="00D70EAD">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040397" w:rsidRDefault="00040397"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tc>
      </w:tr>
    </w:tbl>
    <w:p w:rsidR="00D70EAD" w:rsidRDefault="00D70EAD" w:rsidP="00D70EAD">
      <w:pPr>
        <w:autoSpaceDE w:val="0"/>
        <w:autoSpaceDN w:val="0"/>
        <w:adjustRightInd w:val="0"/>
        <w:rPr>
          <w:rFonts w:ascii="Arial" w:hAnsi="Arial" w:cs="Arial"/>
        </w:rPr>
      </w:pPr>
    </w:p>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040397" w:rsidRDefault="00040397" w:rsidP="00040397">
      <w:pPr>
        <w:autoSpaceDE w:val="0"/>
        <w:autoSpaceDN w:val="0"/>
        <w:adjustRightInd w:val="0"/>
        <w:ind w:left="720"/>
        <w:rPr>
          <w:rFonts w:ascii="Arial" w:hAnsi="Arial" w:cs="Arial"/>
          <w:bCs/>
          <w:lang w:eastAsia="en-GB"/>
        </w:rPr>
      </w:pPr>
    </w:p>
    <w:p w:rsidR="00D70EAD" w:rsidRPr="00D70EAD" w:rsidRDefault="00040397" w:rsidP="00040397">
      <w:pPr>
        <w:autoSpaceDE w:val="0"/>
        <w:autoSpaceDN w:val="0"/>
        <w:adjustRightInd w:val="0"/>
        <w:ind w:left="360"/>
        <w:rPr>
          <w:rFonts w:ascii="Arial" w:hAnsi="Arial" w:cs="Arial"/>
          <w:bCs/>
          <w:lang w:eastAsia="en-GB"/>
        </w:rPr>
      </w:pPr>
      <w:r>
        <w:rPr>
          <w:rFonts w:ascii="Arial" w:hAnsi="Arial" w:cs="Arial"/>
          <w:bCs/>
          <w:lang w:eastAsia="en-GB"/>
        </w:rPr>
        <w:t xml:space="preserve">      </w:t>
      </w:r>
      <w:r w:rsidR="00D70EAD" w:rsidRPr="00390482">
        <w:rPr>
          <w:rFonts w:ascii="Arial" w:hAnsi="Arial" w:cs="Arial"/>
        </w:rPr>
        <w:t>Please set out the basis on which you justify making no adjustments</w:t>
      </w:r>
    </w:p>
    <w:p w:rsidR="00D70EAD" w:rsidRDefault="00D70EAD" w:rsidP="00D70EAD">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lastRenderedPageBreak/>
        <w:t xml:space="preserve">You are legally required to monitor and review the proposed changes after implementation to check they work as planned and to screen for unexpected equality impacts. </w:t>
      </w:r>
    </w:p>
    <w:p w:rsidR="00040397" w:rsidRDefault="00040397" w:rsidP="00040397">
      <w:pPr>
        <w:pStyle w:val="Normal2"/>
      </w:pPr>
    </w:p>
    <w:p w:rsidR="00040397" w:rsidRDefault="00040397" w:rsidP="00040397">
      <w:pPr>
        <w:pStyle w:val="Normal2"/>
        <w:ind w:left="360"/>
      </w:pPr>
      <w:r>
        <w:t xml:space="preserve">      </w:t>
      </w:r>
      <w:r w:rsidRPr="00390482">
        <w:t xml:space="preserve">Please provide details of how you will monitor/evaluate or review your </w:t>
      </w:r>
    </w:p>
    <w:p w:rsidR="00040397" w:rsidRDefault="00040397" w:rsidP="00040397">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040397" w:rsidRPr="00040397" w:rsidRDefault="00040397" w:rsidP="00040397">
      <w:pPr>
        <w:rPr>
          <w:lang w:eastAsia="en-GB"/>
        </w:rPr>
      </w:pPr>
    </w:p>
    <w:p w:rsidR="00D70EAD" w:rsidRDefault="00D70EAD" w:rsidP="00D70EAD">
      <w:pPr>
        <w:rPr>
          <w:lang w:eastAsia="en-GB"/>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rPr>
                <w:lang w:eastAsia="en-GB"/>
              </w:rPr>
            </w:pPr>
          </w:p>
          <w:p w:rsidR="00D70EAD" w:rsidRDefault="00D70EAD" w:rsidP="00840261">
            <w:pPr>
              <w:rPr>
                <w:lang w:eastAsia="en-GB"/>
              </w:rPr>
            </w:pPr>
          </w:p>
        </w:tc>
      </w:tr>
    </w:tbl>
    <w:p w:rsidR="00D70EAD" w:rsidRPr="00D70EAD" w:rsidRDefault="00D70EAD" w:rsidP="00D70EAD">
      <w:pPr>
        <w:rPr>
          <w:lang w:eastAsia="en-GB"/>
        </w:rPr>
      </w:pPr>
    </w:p>
    <w:p w:rsidR="00D70EAD" w:rsidRPr="00390482" w:rsidRDefault="00D70EAD" w:rsidP="00D70EAD">
      <w:pPr>
        <w:ind w:left="360"/>
        <w:rPr>
          <w:lang w:eastAsia="en-GB"/>
        </w:rPr>
      </w:pPr>
    </w:p>
    <w:p w:rsidR="00040397" w:rsidRDefault="00040397" w:rsidP="00040397">
      <w:pPr>
        <w:rPr>
          <w:rFonts w:ascii="Arial" w:hAnsi="Arial" w:cs="Arial"/>
        </w:rPr>
      </w:pPr>
      <w:r>
        <w:rPr>
          <w:rFonts w:ascii="Arial" w:hAnsi="Arial" w:cs="Arial"/>
        </w:rPr>
        <w:t>Lead officer responsible for signing off the EqIA:</w:t>
      </w:r>
    </w:p>
    <w:p w:rsidR="00040397" w:rsidRDefault="00040397" w:rsidP="00040397">
      <w:pPr>
        <w:rPr>
          <w:rFonts w:ascii="Arial" w:hAnsi="Arial" w:cs="Arial"/>
        </w:rPr>
      </w:pPr>
    </w:p>
    <w:p w:rsidR="00040397" w:rsidRDefault="00040397" w:rsidP="00040397">
      <w:pPr>
        <w:rPr>
          <w:rFonts w:ascii="Arial" w:hAnsi="Arial" w:cs="Arial"/>
        </w:rPr>
      </w:pPr>
      <w:r>
        <w:rPr>
          <w:rFonts w:ascii="Arial" w:hAnsi="Arial" w:cs="Arial"/>
        </w:rPr>
        <w:t>Role:</w:t>
      </w:r>
    </w:p>
    <w:p w:rsidR="00040397" w:rsidRDefault="00040397" w:rsidP="00040397">
      <w:pPr>
        <w:rPr>
          <w:rFonts w:ascii="Arial" w:hAnsi="Arial" w:cs="Arial"/>
        </w:rPr>
      </w:pPr>
    </w:p>
    <w:p w:rsidR="00040397" w:rsidRDefault="00040397" w:rsidP="00040397">
      <w:pPr>
        <w:rPr>
          <w:rFonts w:ascii="Arial" w:hAnsi="Arial" w:cs="Arial"/>
        </w:rPr>
      </w:pPr>
      <w:r>
        <w:rPr>
          <w:rFonts w:ascii="Arial" w:hAnsi="Arial" w:cs="Arial"/>
        </w:rPr>
        <w:t xml:space="preserve">Date:   </w:t>
      </w:r>
    </w:p>
    <w:p w:rsidR="00D70EAD" w:rsidRPr="00D70EAD" w:rsidRDefault="00040397" w:rsidP="00040397">
      <w:pPr>
        <w:rPr>
          <w:rFonts w:ascii="Arial" w:hAnsi="Arial" w:cs="Arial"/>
        </w:rPr>
      </w:pPr>
      <w:r>
        <w:rPr>
          <w:rFonts w:ascii="Arial" w:hAnsi="Arial" w:cs="Arial"/>
        </w:rPr>
        <w:t xml:space="preserve">    </w:t>
      </w:r>
    </w:p>
    <w:p w:rsidR="00D70EAD" w:rsidRDefault="00D70EAD">
      <w:pPr>
        <w:rPr>
          <w:rFonts w:ascii="Arial" w:hAnsi="Arial" w:cs="Arial"/>
        </w:rPr>
      </w:pPr>
    </w:p>
    <w:p w:rsidR="00D70EAD" w:rsidRDefault="007355FB">
      <w:pPr>
        <w:rPr>
          <w:rFonts w:ascii="Arial" w:hAnsi="Arial" w:cs="Arial"/>
        </w:rPr>
      </w:pPr>
      <w:r>
        <w:rPr>
          <w:rFonts w:ascii="Arial" w:hAnsi="Arial" w:cs="Arial"/>
        </w:rPr>
        <w:t>Note,</w:t>
      </w:r>
      <w:r w:rsidR="00F575C7">
        <w:rPr>
          <w:rFonts w:ascii="Arial" w:hAnsi="Arial" w:cs="Arial"/>
        </w:rPr>
        <w:t xml:space="preserve"> please consider</w:t>
      </w:r>
      <w:r w:rsidR="00E445A2">
        <w:rPr>
          <w:rFonts w:ascii="Arial" w:hAnsi="Arial" w:cs="Arial"/>
        </w:rPr>
        <w:t xml:space="preserve"> &amp; include</w:t>
      </w:r>
      <w:r>
        <w:rPr>
          <w:rFonts w:ascii="Arial" w:hAnsi="Arial" w:cs="Arial"/>
        </w:rPr>
        <w:t xml:space="preserve"> the following areas:</w:t>
      </w:r>
    </w:p>
    <w:p w:rsidR="007355FB" w:rsidRDefault="007355FB">
      <w:pPr>
        <w:rPr>
          <w:rFonts w:ascii="Arial" w:hAnsi="Arial" w:cs="Arial"/>
        </w:rPr>
      </w:pPr>
    </w:p>
    <w:p w:rsidR="007355FB" w:rsidRDefault="00681AE3" w:rsidP="00681AE3">
      <w:pPr>
        <w:numPr>
          <w:ilvl w:val="0"/>
          <w:numId w:val="2"/>
        </w:numPr>
        <w:rPr>
          <w:rFonts w:ascii="Arial" w:hAnsi="Arial" w:cs="Arial"/>
        </w:rPr>
      </w:pPr>
      <w:r>
        <w:rPr>
          <w:rFonts w:ascii="Arial" w:hAnsi="Arial" w:cs="Arial"/>
        </w:rPr>
        <w:t>Summary of the impacts of any individual policies</w:t>
      </w:r>
    </w:p>
    <w:p w:rsidR="00681AE3" w:rsidRDefault="00681AE3" w:rsidP="00681AE3">
      <w:pPr>
        <w:numPr>
          <w:ilvl w:val="0"/>
          <w:numId w:val="2"/>
        </w:numPr>
        <w:rPr>
          <w:rFonts w:ascii="Arial" w:hAnsi="Arial" w:cs="Arial"/>
        </w:rPr>
      </w:pPr>
      <w:r>
        <w:rPr>
          <w:rFonts w:ascii="Arial" w:hAnsi="Arial" w:cs="Arial"/>
        </w:rPr>
        <w:t>Specific impact tests (e.g. statutory equality duties, social, regeneration and sustainability)</w:t>
      </w:r>
    </w:p>
    <w:p w:rsidR="00681AE3" w:rsidRDefault="00681AE3" w:rsidP="00681AE3">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81AE3" w:rsidRPr="00D70EAD" w:rsidRDefault="00681AE3" w:rsidP="00681AE3">
      <w:pPr>
        <w:numPr>
          <w:ilvl w:val="0"/>
          <w:numId w:val="2"/>
        </w:numPr>
        <w:rPr>
          <w:rFonts w:ascii="Arial" w:hAnsi="Arial" w:cs="Arial"/>
        </w:rPr>
      </w:pPr>
      <w:r>
        <w:rPr>
          <w:rFonts w:ascii="Arial" w:hAnsi="Arial" w:cs="Arial"/>
        </w:rPr>
        <w:t>Potential data sources</w:t>
      </w:r>
      <w:r w:rsidR="00840261">
        <w:rPr>
          <w:rFonts w:ascii="Arial" w:hAnsi="Arial" w:cs="Arial"/>
        </w:rPr>
        <w:t xml:space="preserve"> (attach hyperlinks including Government impact assessments where relevant)</w:t>
      </w:r>
    </w:p>
    <w:sectPr w:rsidR="00681AE3" w:rsidRPr="00D70E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8049E"/>
    <w:multiLevelType w:val="hybridMultilevel"/>
    <w:tmpl w:val="07D1E9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097625"/>
    <w:multiLevelType w:val="hybridMultilevel"/>
    <w:tmpl w:val="544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C41CA"/>
    <w:multiLevelType w:val="hybridMultilevel"/>
    <w:tmpl w:val="5C9C2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0C149B"/>
    <w:multiLevelType w:val="hybridMultilevel"/>
    <w:tmpl w:val="49EAE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F65E91"/>
    <w:multiLevelType w:val="hybridMultilevel"/>
    <w:tmpl w:val="36D05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7223CF"/>
    <w:multiLevelType w:val="hybridMultilevel"/>
    <w:tmpl w:val="92B34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6A759C"/>
    <w:multiLevelType w:val="hybridMultilevel"/>
    <w:tmpl w:val="5FD28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F82683"/>
    <w:multiLevelType w:val="hybridMultilevel"/>
    <w:tmpl w:val="D890B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5"/>
  </w:num>
  <w:num w:numId="7">
    <w:abstractNumId w:val="2"/>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40397"/>
    <w:rsid w:val="00097998"/>
    <w:rsid w:val="000C22BD"/>
    <w:rsid w:val="000E5203"/>
    <w:rsid w:val="000F5C12"/>
    <w:rsid w:val="00163B27"/>
    <w:rsid w:val="002427B1"/>
    <w:rsid w:val="00275517"/>
    <w:rsid w:val="00477A48"/>
    <w:rsid w:val="004B299E"/>
    <w:rsid w:val="00525F32"/>
    <w:rsid w:val="00597369"/>
    <w:rsid w:val="005C4B83"/>
    <w:rsid w:val="006201C2"/>
    <w:rsid w:val="006366BE"/>
    <w:rsid w:val="00681AE3"/>
    <w:rsid w:val="006871DB"/>
    <w:rsid w:val="006F1972"/>
    <w:rsid w:val="007355FB"/>
    <w:rsid w:val="00770837"/>
    <w:rsid w:val="00840261"/>
    <w:rsid w:val="008B5FC7"/>
    <w:rsid w:val="00920D02"/>
    <w:rsid w:val="00992AFE"/>
    <w:rsid w:val="009A541B"/>
    <w:rsid w:val="009E447F"/>
    <w:rsid w:val="00AE4D39"/>
    <w:rsid w:val="00AF0D1D"/>
    <w:rsid w:val="00BA11FB"/>
    <w:rsid w:val="00BB56ED"/>
    <w:rsid w:val="00BB7C76"/>
    <w:rsid w:val="00C15507"/>
    <w:rsid w:val="00C27EC4"/>
    <w:rsid w:val="00CC17C0"/>
    <w:rsid w:val="00D21FDF"/>
    <w:rsid w:val="00D67594"/>
    <w:rsid w:val="00D70EAD"/>
    <w:rsid w:val="00E445A2"/>
    <w:rsid w:val="00E97E70"/>
    <w:rsid w:val="00ED79B6"/>
    <w:rsid w:val="00F53713"/>
    <w:rsid w:val="00F575C7"/>
    <w:rsid w:val="00F8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EC4"/>
    <w:pPr>
      <w:autoSpaceDE w:val="0"/>
      <w:autoSpaceDN w:val="0"/>
      <w:adjustRightInd w:val="0"/>
    </w:pPr>
    <w:rPr>
      <w:rFonts w:ascii="Arial" w:hAnsi="Arial" w:cs="Arial"/>
      <w:color w:val="000000"/>
      <w:sz w:val="24"/>
      <w:szCs w:val="24"/>
    </w:rPr>
  </w:style>
  <w:style w:type="character" w:styleId="Hyperlink">
    <w:name w:val="Hyperlink"/>
    <w:basedOn w:val="DefaultParagraphFont"/>
    <w:rsid w:val="00C27EC4"/>
    <w:rPr>
      <w:strike w:val="0"/>
      <w:dstrike w:val="0"/>
      <w:color w:val="335D65"/>
      <w:u w:val="none"/>
      <w:effect w:val="none"/>
    </w:rPr>
  </w:style>
  <w:style w:type="character" w:styleId="CommentReference">
    <w:name w:val="annotation reference"/>
    <w:basedOn w:val="DefaultParagraphFont"/>
    <w:semiHidden/>
    <w:rsid w:val="00275517"/>
    <w:rPr>
      <w:sz w:val="16"/>
      <w:szCs w:val="16"/>
    </w:rPr>
  </w:style>
  <w:style w:type="paragraph" w:styleId="CommentText">
    <w:name w:val="annotation text"/>
    <w:basedOn w:val="Normal"/>
    <w:semiHidden/>
    <w:rsid w:val="00275517"/>
    <w:rPr>
      <w:sz w:val="20"/>
      <w:szCs w:val="20"/>
    </w:rPr>
  </w:style>
  <w:style w:type="paragraph" w:styleId="CommentSubject">
    <w:name w:val="annotation subject"/>
    <w:basedOn w:val="CommentText"/>
    <w:next w:val="CommentText"/>
    <w:semiHidden/>
    <w:rsid w:val="00275517"/>
    <w:rPr>
      <w:b/>
      <w:bCs/>
    </w:rPr>
  </w:style>
  <w:style w:type="paragraph" w:styleId="BalloonText">
    <w:name w:val="Balloon Text"/>
    <w:basedOn w:val="Normal"/>
    <w:semiHidden/>
    <w:rsid w:val="00275517"/>
    <w:rPr>
      <w:rFonts w:ascii="Tahoma" w:hAnsi="Tahoma" w:cs="Tahoma"/>
      <w:sz w:val="16"/>
      <w:szCs w:val="16"/>
    </w:rPr>
  </w:style>
  <w:style w:type="paragraph" w:styleId="ListParagraph">
    <w:name w:val="List Paragraph"/>
    <w:basedOn w:val="Normal"/>
    <w:uiPriority w:val="34"/>
    <w:qFormat/>
    <w:rsid w:val="00D67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EC4"/>
    <w:pPr>
      <w:autoSpaceDE w:val="0"/>
      <w:autoSpaceDN w:val="0"/>
      <w:adjustRightInd w:val="0"/>
    </w:pPr>
    <w:rPr>
      <w:rFonts w:ascii="Arial" w:hAnsi="Arial" w:cs="Arial"/>
      <w:color w:val="000000"/>
      <w:sz w:val="24"/>
      <w:szCs w:val="24"/>
    </w:rPr>
  </w:style>
  <w:style w:type="character" w:styleId="Hyperlink">
    <w:name w:val="Hyperlink"/>
    <w:basedOn w:val="DefaultParagraphFont"/>
    <w:rsid w:val="00C27EC4"/>
    <w:rPr>
      <w:strike w:val="0"/>
      <w:dstrike w:val="0"/>
      <w:color w:val="335D65"/>
      <w:u w:val="none"/>
      <w:effect w:val="none"/>
    </w:rPr>
  </w:style>
  <w:style w:type="character" w:styleId="CommentReference">
    <w:name w:val="annotation reference"/>
    <w:basedOn w:val="DefaultParagraphFont"/>
    <w:semiHidden/>
    <w:rsid w:val="00275517"/>
    <w:rPr>
      <w:sz w:val="16"/>
      <w:szCs w:val="16"/>
    </w:rPr>
  </w:style>
  <w:style w:type="paragraph" w:styleId="CommentText">
    <w:name w:val="annotation text"/>
    <w:basedOn w:val="Normal"/>
    <w:semiHidden/>
    <w:rsid w:val="00275517"/>
    <w:rPr>
      <w:sz w:val="20"/>
      <w:szCs w:val="20"/>
    </w:rPr>
  </w:style>
  <w:style w:type="paragraph" w:styleId="CommentSubject">
    <w:name w:val="annotation subject"/>
    <w:basedOn w:val="CommentText"/>
    <w:next w:val="CommentText"/>
    <w:semiHidden/>
    <w:rsid w:val="00275517"/>
    <w:rPr>
      <w:b/>
      <w:bCs/>
    </w:rPr>
  </w:style>
  <w:style w:type="paragraph" w:styleId="BalloonText">
    <w:name w:val="Balloon Text"/>
    <w:basedOn w:val="Normal"/>
    <w:semiHidden/>
    <w:rsid w:val="00275517"/>
    <w:rPr>
      <w:rFonts w:ascii="Tahoma" w:hAnsi="Tahoma" w:cs="Tahoma"/>
      <w:sz w:val="16"/>
      <w:szCs w:val="16"/>
    </w:rPr>
  </w:style>
  <w:style w:type="paragraph" w:styleId="ListParagraph">
    <w:name w:val="List Paragraph"/>
    <w:basedOn w:val="Normal"/>
    <w:uiPriority w:val="34"/>
    <w:qFormat/>
    <w:rsid w:val="00D6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cweb/files/seealsodocs/93561/Equalities%20-%20Initial%20Equality%20Impact%20Assessment%20screening%20templat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E5281F0E</Template>
  <TotalTime>1</TotalTime>
  <Pages>4</Pages>
  <Words>1194</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7821</CharactersWithSpaces>
  <SharedDoc>false</SharedDoc>
  <HLinks>
    <vt:vector size="6" baseType="variant">
      <vt:variant>
        <vt:i4>5373952</vt:i4>
      </vt:variant>
      <vt:variant>
        <vt:i4>0</vt:i4>
      </vt:variant>
      <vt:variant>
        <vt:i4>0</vt:i4>
      </vt:variant>
      <vt:variant>
        <vt:i4>5</vt:i4>
      </vt:variant>
      <vt:variant>
        <vt:lpwstr>http://occweb/files/seealsodocs/93561/Equalities - Initial Equality Impact Assessment screening template.doc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patricia.jones</cp:lastModifiedBy>
  <cp:revision>2</cp:revision>
  <cp:lastPrinted>2012-01-30T08:55:00Z</cp:lastPrinted>
  <dcterms:created xsi:type="dcterms:W3CDTF">2015-06-05T10:57:00Z</dcterms:created>
  <dcterms:modified xsi:type="dcterms:W3CDTF">2015-06-05T10:57:00Z</dcterms:modified>
</cp:coreProperties>
</file>